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совершении крупной сделки </w:t>
      </w:r>
    </w:p>
    <w:p w:rsidR="00221E73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1E73" w:rsidRDefault="00221E73" w:rsidP="004C20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«Жлобинская швейная фабрика», расположенное  по  адресу: 247210,  Республика Беларусь,  Гомельская область, г. Жлобин, ул. Петровского,17</w:t>
      </w:r>
      <w:r>
        <w:rPr>
          <w:rFonts w:ascii="Arial" w:hAnsi="Arial" w:cs="Arial"/>
          <w:sz w:val="28"/>
        </w:rPr>
        <w:t xml:space="preserve"> </w:t>
      </w:r>
      <w:r w:rsidRPr="000B7C74">
        <w:rPr>
          <w:rFonts w:ascii="Arial" w:hAnsi="Arial" w:cs="Arial"/>
        </w:rPr>
        <w:t>настоящим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информирует, что</w:t>
      </w:r>
      <w:r w:rsidRPr="00D90DFB">
        <w:rPr>
          <w:rFonts w:ascii="Arial" w:hAnsi="Arial" w:cs="Arial"/>
          <w:color w:val="000000"/>
        </w:rPr>
        <w:t xml:space="preserve"> Наблюдательным советом </w:t>
      </w:r>
      <w:r w:rsidRPr="00A07235">
        <w:rPr>
          <w:rFonts w:ascii="Arial" w:hAnsi="Arial" w:cs="Arial"/>
          <w:color w:val="000000"/>
        </w:rPr>
        <w:t>ОАО «Жлобинская швейная фабрика»</w:t>
      </w:r>
      <w:r w:rsidRPr="00D90DFB">
        <w:rPr>
          <w:rFonts w:ascii="Arial" w:hAnsi="Arial" w:cs="Arial"/>
          <w:color w:val="000000"/>
        </w:rPr>
        <w:t xml:space="preserve"> </w:t>
      </w:r>
      <w:r w:rsidR="007038EA">
        <w:rPr>
          <w:rFonts w:ascii="Arial" w:hAnsi="Arial" w:cs="Arial"/>
          <w:color w:val="000000"/>
        </w:rPr>
        <w:t>15</w:t>
      </w:r>
      <w:r w:rsidRPr="00560ED1">
        <w:rPr>
          <w:rFonts w:ascii="Arial" w:hAnsi="Arial" w:cs="Arial"/>
          <w:color w:val="000000"/>
        </w:rPr>
        <w:t>.0</w:t>
      </w:r>
      <w:r w:rsidR="007038EA">
        <w:rPr>
          <w:rFonts w:ascii="Arial" w:hAnsi="Arial" w:cs="Arial"/>
          <w:color w:val="000000"/>
        </w:rPr>
        <w:t>3</w:t>
      </w:r>
      <w:r w:rsidRPr="00560ED1">
        <w:rPr>
          <w:rFonts w:ascii="Arial" w:hAnsi="Arial" w:cs="Arial"/>
          <w:color w:val="000000"/>
        </w:rPr>
        <w:t>.20</w:t>
      </w:r>
      <w:r w:rsidR="007038EA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 xml:space="preserve"> принято </w:t>
      </w:r>
      <w:r w:rsidRPr="00D90DFB">
        <w:rPr>
          <w:rFonts w:ascii="Arial" w:hAnsi="Arial" w:cs="Arial"/>
          <w:color w:val="000000"/>
        </w:rPr>
        <w:t>решени</w:t>
      </w:r>
      <w:r>
        <w:rPr>
          <w:rFonts w:ascii="Arial" w:hAnsi="Arial" w:cs="Arial"/>
          <w:color w:val="000000"/>
        </w:rPr>
        <w:t>е о внесении изменений в существенные условия крупной сделки.</w:t>
      </w:r>
      <w:proofErr w:type="gramEnd"/>
    </w:p>
    <w:p w:rsidR="00221E73" w:rsidRPr="004C2077" w:rsidRDefault="00221E73" w:rsidP="004C2077">
      <w:pPr>
        <w:pStyle w:val="a4"/>
        <w:ind w:left="0" w:firstLine="708"/>
        <w:jc w:val="both"/>
        <w:rPr>
          <w:rFonts w:ascii="Arial" w:hAnsi="Arial" w:cs="Arial"/>
        </w:rPr>
      </w:pPr>
      <w:r w:rsidRPr="00D63C2B">
        <w:rPr>
          <w:rFonts w:ascii="Arial" w:hAnsi="Arial" w:cs="Arial"/>
          <w:color w:val="000000"/>
        </w:rPr>
        <w:t xml:space="preserve">Вид сделки (каждой из взаимосвязанных сделок): внесение </w:t>
      </w:r>
      <w:r w:rsidRPr="00D63C2B">
        <w:rPr>
          <w:rFonts w:ascii="Arial" w:hAnsi="Arial" w:cs="Arial"/>
        </w:rPr>
        <w:t>изменений в существенные условия крупной сделки по заключенному</w:t>
      </w:r>
      <w:r>
        <w:rPr>
          <w:rFonts w:ascii="Arial" w:hAnsi="Arial" w:cs="Arial"/>
        </w:rPr>
        <w:t xml:space="preserve"> между ОАО «Жлобинская </w:t>
      </w:r>
      <w:proofErr w:type="gramStart"/>
      <w:r>
        <w:rPr>
          <w:rFonts w:ascii="Arial" w:hAnsi="Arial" w:cs="Arial"/>
        </w:rPr>
        <w:t>швейная</w:t>
      </w:r>
      <w:proofErr w:type="gramEnd"/>
      <w:r>
        <w:rPr>
          <w:rFonts w:ascii="Arial" w:hAnsi="Arial" w:cs="Arial"/>
        </w:rPr>
        <w:t xml:space="preserve"> фабрика» и ОАО «АСБ Беларусбанк»</w:t>
      </w:r>
      <w:r w:rsidRPr="00D63C2B">
        <w:rPr>
          <w:rFonts w:ascii="Arial" w:hAnsi="Arial" w:cs="Arial"/>
        </w:rPr>
        <w:t xml:space="preserve"> кредитному договору № 312</w:t>
      </w:r>
      <w:r w:rsidR="007038EA">
        <w:rPr>
          <w:rFonts w:ascii="Arial" w:hAnsi="Arial" w:cs="Arial"/>
        </w:rPr>
        <w:t>1431120 от 30 ноября 2020</w:t>
      </w:r>
      <w:r w:rsidRPr="00D63C2B">
        <w:rPr>
          <w:rFonts w:ascii="Arial" w:hAnsi="Arial" w:cs="Arial"/>
        </w:rPr>
        <w:t xml:space="preserve"> года в части взимания процентов за </w:t>
      </w:r>
      <w:r w:rsidRPr="004C2077">
        <w:rPr>
          <w:rFonts w:ascii="Arial" w:hAnsi="Arial" w:cs="Arial"/>
        </w:rPr>
        <w:t>пользование кредитом</w:t>
      </w:r>
      <w:r w:rsidR="00144A77">
        <w:rPr>
          <w:rFonts w:ascii="Arial" w:hAnsi="Arial" w:cs="Arial"/>
        </w:rPr>
        <w:t>.</w:t>
      </w:r>
      <w:r w:rsidRPr="004C2077">
        <w:rPr>
          <w:rFonts w:ascii="Arial" w:hAnsi="Arial" w:cs="Arial"/>
        </w:rPr>
        <w:t xml:space="preserve"> </w:t>
      </w:r>
    </w:p>
    <w:p w:rsidR="00F422E9" w:rsidRPr="004C2077" w:rsidRDefault="00221E73" w:rsidP="004C2077">
      <w:pPr>
        <w:pStyle w:val="14"/>
        <w:shd w:val="clear" w:color="auto" w:fill="FFFFFF"/>
        <w:tabs>
          <w:tab w:val="left" w:pos="812"/>
        </w:tabs>
        <w:rPr>
          <w:rFonts w:ascii="Arial" w:hAnsi="Arial" w:cs="Arial"/>
          <w:sz w:val="24"/>
        </w:rPr>
      </w:pPr>
      <w:r w:rsidRPr="004C2077">
        <w:rPr>
          <w:rFonts w:ascii="Arial" w:hAnsi="Arial" w:cs="Arial"/>
          <w:color w:val="000000"/>
          <w:sz w:val="24"/>
        </w:rPr>
        <w:t xml:space="preserve">Предмет сделки: внесение </w:t>
      </w:r>
      <w:r w:rsidRPr="004C2077">
        <w:rPr>
          <w:rFonts w:ascii="Arial" w:hAnsi="Arial" w:cs="Arial"/>
          <w:sz w:val="24"/>
        </w:rPr>
        <w:t xml:space="preserve">изменений в существенные условия крупной сделки </w:t>
      </w:r>
      <w:r w:rsidR="00F422E9" w:rsidRPr="004C2077">
        <w:rPr>
          <w:rFonts w:ascii="Arial" w:hAnsi="Arial" w:cs="Arial"/>
          <w:sz w:val="24"/>
        </w:rPr>
        <w:t>п. 1.3</w:t>
      </w:r>
      <w:r w:rsidRPr="004C2077">
        <w:rPr>
          <w:rFonts w:ascii="Arial" w:hAnsi="Arial" w:cs="Arial"/>
          <w:sz w:val="24"/>
        </w:rPr>
        <w:t xml:space="preserve"> креди</w:t>
      </w:r>
      <w:r w:rsidR="00F422E9" w:rsidRPr="004C2077">
        <w:rPr>
          <w:rFonts w:ascii="Arial" w:hAnsi="Arial" w:cs="Arial"/>
          <w:sz w:val="24"/>
        </w:rPr>
        <w:t>тного договора</w:t>
      </w:r>
      <w:r w:rsidRPr="004C2077">
        <w:rPr>
          <w:rFonts w:ascii="Arial" w:hAnsi="Arial" w:cs="Arial"/>
          <w:sz w:val="24"/>
        </w:rPr>
        <w:t xml:space="preserve"> № 312</w:t>
      </w:r>
      <w:r w:rsidR="007038EA" w:rsidRPr="004C2077">
        <w:rPr>
          <w:rFonts w:ascii="Arial" w:hAnsi="Arial" w:cs="Arial"/>
          <w:sz w:val="24"/>
        </w:rPr>
        <w:t>1431120</w:t>
      </w:r>
      <w:r w:rsidRPr="004C2077">
        <w:rPr>
          <w:rFonts w:ascii="Arial" w:hAnsi="Arial" w:cs="Arial"/>
          <w:sz w:val="24"/>
        </w:rPr>
        <w:t xml:space="preserve"> от </w:t>
      </w:r>
      <w:r w:rsidR="007038EA" w:rsidRPr="004C2077">
        <w:rPr>
          <w:rFonts w:ascii="Arial" w:hAnsi="Arial" w:cs="Arial"/>
          <w:sz w:val="24"/>
        </w:rPr>
        <w:t>30</w:t>
      </w:r>
      <w:r w:rsidRPr="004C2077">
        <w:rPr>
          <w:rFonts w:ascii="Arial" w:hAnsi="Arial" w:cs="Arial"/>
          <w:sz w:val="24"/>
        </w:rPr>
        <w:t xml:space="preserve"> </w:t>
      </w:r>
      <w:r w:rsidR="007038EA" w:rsidRPr="004C2077">
        <w:rPr>
          <w:rFonts w:ascii="Arial" w:hAnsi="Arial" w:cs="Arial"/>
          <w:sz w:val="24"/>
        </w:rPr>
        <w:t>ноя</w:t>
      </w:r>
      <w:r w:rsidRPr="004C2077">
        <w:rPr>
          <w:rFonts w:ascii="Arial" w:hAnsi="Arial" w:cs="Arial"/>
          <w:sz w:val="24"/>
        </w:rPr>
        <w:t>бря 20</w:t>
      </w:r>
      <w:r w:rsidR="007038EA" w:rsidRPr="004C2077">
        <w:rPr>
          <w:rFonts w:ascii="Arial" w:hAnsi="Arial" w:cs="Arial"/>
          <w:sz w:val="24"/>
        </w:rPr>
        <w:t>20</w:t>
      </w:r>
      <w:r w:rsidRPr="004C2077">
        <w:rPr>
          <w:rFonts w:ascii="Arial" w:hAnsi="Arial" w:cs="Arial"/>
          <w:sz w:val="24"/>
        </w:rPr>
        <w:t> года</w:t>
      </w:r>
      <w:r w:rsidR="00F422E9" w:rsidRPr="004C2077">
        <w:rPr>
          <w:rFonts w:ascii="Arial" w:hAnsi="Arial" w:cs="Arial"/>
          <w:sz w:val="24"/>
        </w:rPr>
        <w:t>:</w:t>
      </w:r>
    </w:p>
    <w:p w:rsidR="007038EA" w:rsidRPr="004C2077" w:rsidRDefault="00F422E9" w:rsidP="00827273">
      <w:pPr>
        <w:pStyle w:val="14"/>
        <w:tabs>
          <w:tab w:val="left" w:pos="0"/>
          <w:tab w:val="left" w:pos="993"/>
        </w:tabs>
        <w:rPr>
          <w:rFonts w:ascii="Arial" w:hAnsi="Arial" w:cs="Arial"/>
          <w:sz w:val="24"/>
        </w:rPr>
      </w:pPr>
      <w:r w:rsidRPr="004C2077">
        <w:rPr>
          <w:rFonts w:ascii="Arial" w:hAnsi="Arial" w:cs="Arial"/>
          <w:sz w:val="24"/>
        </w:rPr>
        <w:t>«1.3</w:t>
      </w:r>
      <w:r w:rsidR="00221E73" w:rsidRPr="004C2077">
        <w:rPr>
          <w:rFonts w:ascii="Arial" w:hAnsi="Arial" w:cs="Arial"/>
          <w:sz w:val="24"/>
        </w:rPr>
        <w:t xml:space="preserve"> </w:t>
      </w:r>
      <w:r w:rsidR="007038EA" w:rsidRPr="004C2077">
        <w:rPr>
          <w:rFonts w:ascii="Arial" w:hAnsi="Arial" w:cs="Arial"/>
          <w:sz w:val="24"/>
        </w:rPr>
        <w:t>Процентная ставка за пользование кредитом по настоящему договору устанавливается:</w:t>
      </w:r>
    </w:p>
    <w:p w:rsidR="007038EA" w:rsidRPr="004C2077" w:rsidRDefault="007038EA" w:rsidP="004C2077">
      <w:pPr>
        <w:pStyle w:val="a4"/>
        <w:keepNext/>
        <w:tabs>
          <w:tab w:val="left" w:pos="81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C2077">
        <w:rPr>
          <w:rFonts w:ascii="Arial" w:hAnsi="Arial" w:cs="Arial"/>
        </w:rPr>
        <w:t xml:space="preserve">- по </w:t>
      </w:r>
      <w:r w:rsidRPr="004C2077">
        <w:rPr>
          <w:rFonts w:ascii="Arial" w:hAnsi="Arial" w:cs="Arial"/>
          <w:iCs/>
        </w:rPr>
        <w:t xml:space="preserve">частям кредита (траншам), предоставленным с 30.11.2020 по 28.02.2022, </w:t>
      </w:r>
      <w:r w:rsidRPr="004C2077">
        <w:rPr>
          <w:rFonts w:ascii="Arial" w:hAnsi="Arial" w:cs="Arial"/>
        </w:rPr>
        <w:t xml:space="preserve">в размере </w:t>
      </w:r>
      <w:r w:rsidRPr="004C2077">
        <w:rPr>
          <w:rFonts w:ascii="Arial" w:hAnsi="Arial" w:cs="Arial"/>
          <w:color w:val="000000"/>
        </w:rPr>
        <w:t>ставки рефинансирования Национального банка Республики Беларусь (далее – НБ РБ) (базовый показатель), действующей (с учетом ее изменения) в течение срока (периода) пользования кредитом (траншем), увеличенной на количество (размер) процентных пунктов в абсолютном числовом выражении, рассчитанное как разница между установленной НБ РБ  расчетной величиной стандартного риска для новых кредитов, предоставленных юридическим</w:t>
      </w:r>
      <w:proofErr w:type="gramEnd"/>
      <w:r w:rsidRPr="004C2077">
        <w:rPr>
          <w:rFonts w:ascii="Arial" w:hAnsi="Arial" w:cs="Arial"/>
          <w:color w:val="000000"/>
        </w:rPr>
        <w:t xml:space="preserve"> </w:t>
      </w:r>
      <w:proofErr w:type="gramStart"/>
      <w:r w:rsidRPr="004C2077">
        <w:rPr>
          <w:rFonts w:ascii="Arial" w:hAnsi="Arial" w:cs="Arial"/>
          <w:color w:val="000000"/>
        </w:rPr>
        <w:t>лицам (далее – РВСР), публикуемой на официальном сайте НБ РБ в глобальной компьютерной сети Интернет и действующей на момент предоставления кредита (транша)  (либо на момент изменения условия кредитного договора о размере процентной ставки за пользование кредитом (траншем)) и ставкой рефинансирования НБ РБ, действующей на момент предоставления кредита (транша) (либо на момент изменения условия кредитного договора о размере процентной ставки за пользование</w:t>
      </w:r>
      <w:proofErr w:type="gramEnd"/>
      <w:r w:rsidRPr="004C2077">
        <w:rPr>
          <w:rFonts w:ascii="Arial" w:hAnsi="Arial" w:cs="Arial"/>
          <w:color w:val="000000"/>
        </w:rPr>
        <w:t xml:space="preserve"> кредитом (траншем);</w:t>
      </w:r>
    </w:p>
    <w:p w:rsidR="007038EA" w:rsidRPr="004C2077" w:rsidRDefault="007038EA" w:rsidP="004C2077">
      <w:pPr>
        <w:pStyle w:val="141"/>
        <w:shd w:val="clear" w:color="auto" w:fill="FFFFFF"/>
        <w:ind w:firstLine="709"/>
        <w:rPr>
          <w:rFonts w:ascii="Arial" w:hAnsi="Arial" w:cs="Arial"/>
          <w:sz w:val="24"/>
        </w:rPr>
      </w:pPr>
      <w:r w:rsidRPr="004C2077">
        <w:rPr>
          <w:rFonts w:ascii="Arial" w:hAnsi="Arial" w:cs="Arial"/>
          <w:color w:val="000000"/>
          <w:sz w:val="24"/>
        </w:rPr>
        <w:t xml:space="preserve">-по частям кредита (траншам), </w:t>
      </w:r>
      <w:r w:rsidRPr="004C2077">
        <w:rPr>
          <w:rFonts w:ascii="Arial" w:hAnsi="Arial" w:cs="Arial"/>
          <w:iCs/>
          <w:sz w:val="24"/>
        </w:rPr>
        <w:t xml:space="preserve">предоставленным </w:t>
      </w:r>
      <w:r w:rsidRPr="00827273">
        <w:rPr>
          <w:rFonts w:ascii="Arial" w:hAnsi="Arial" w:cs="Arial"/>
          <w:iCs/>
          <w:sz w:val="24"/>
        </w:rPr>
        <w:t>с 1</w:t>
      </w:r>
      <w:r w:rsidR="00144A77">
        <w:rPr>
          <w:rFonts w:ascii="Arial" w:hAnsi="Arial" w:cs="Arial"/>
          <w:iCs/>
          <w:sz w:val="24"/>
        </w:rPr>
        <w:t>5</w:t>
      </w:r>
      <w:r w:rsidRPr="00827273">
        <w:rPr>
          <w:rFonts w:ascii="Arial" w:hAnsi="Arial" w:cs="Arial"/>
          <w:iCs/>
          <w:sz w:val="24"/>
        </w:rPr>
        <w:t>.03.2022</w:t>
      </w:r>
      <w:r w:rsidRPr="004C2077">
        <w:rPr>
          <w:rFonts w:ascii="Arial" w:hAnsi="Arial" w:cs="Arial"/>
          <w:iCs/>
          <w:sz w:val="24"/>
        </w:rPr>
        <w:t>,</w:t>
      </w:r>
      <w:r w:rsidRPr="004C2077">
        <w:rPr>
          <w:rFonts w:ascii="Arial" w:hAnsi="Arial" w:cs="Arial"/>
          <w:sz w:val="24"/>
        </w:rPr>
        <w:t xml:space="preserve"> в размере ставки рефинансирования Национального банка Республики Беларусь (с учетом ее изменения), увеличенной на 8 процентных пунктов.</w:t>
      </w:r>
    </w:p>
    <w:p w:rsidR="00221E73" w:rsidRPr="004C2077" w:rsidRDefault="007038EA" w:rsidP="004C2077">
      <w:pPr>
        <w:pStyle w:val="14"/>
        <w:shd w:val="clear" w:color="auto" w:fill="FFFFFF"/>
        <w:tabs>
          <w:tab w:val="left" w:pos="812"/>
        </w:tabs>
        <w:rPr>
          <w:rFonts w:ascii="Arial" w:hAnsi="Arial" w:cs="Arial"/>
          <w:color w:val="000000"/>
          <w:sz w:val="24"/>
        </w:rPr>
      </w:pPr>
      <w:r w:rsidRPr="004C2077">
        <w:rPr>
          <w:rFonts w:ascii="Arial" w:hAnsi="Arial" w:cs="Arial"/>
          <w:sz w:val="24"/>
        </w:rPr>
        <w:t>При начислении и расчете процентов за пользование кредитом количество дней в году принимается сторонами равным 360 дням, в месяце – 30 дням</w:t>
      </w:r>
      <w:r w:rsidR="00F422E9" w:rsidRPr="004C2077">
        <w:rPr>
          <w:rFonts w:ascii="Arial" w:hAnsi="Arial" w:cs="Arial"/>
          <w:color w:val="000000"/>
          <w:sz w:val="24"/>
        </w:rPr>
        <w:t>».</w:t>
      </w:r>
    </w:p>
    <w:p w:rsidR="00827273" w:rsidRDefault="00221E73" w:rsidP="004C20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C2077">
        <w:rPr>
          <w:rFonts w:ascii="Arial" w:hAnsi="Arial" w:cs="Arial"/>
          <w:color w:val="000000"/>
        </w:rPr>
        <w:t>Сумма сделки (общая сумма взаимосвязанных сделок):</w:t>
      </w:r>
      <w:r w:rsidRPr="004C2077">
        <w:rPr>
          <w:rFonts w:ascii="Arial" w:hAnsi="Arial" w:cs="Arial"/>
        </w:rPr>
        <w:t xml:space="preserve"> </w:t>
      </w:r>
      <w:r w:rsidR="00827273" w:rsidRPr="00827273">
        <w:rPr>
          <w:rFonts w:ascii="Arial" w:hAnsi="Arial" w:cs="Arial"/>
        </w:rPr>
        <w:t>1 090 000,00 (один миллион девяност</w:t>
      </w:r>
      <w:r w:rsidR="00827273">
        <w:rPr>
          <w:rFonts w:ascii="Arial" w:hAnsi="Arial" w:cs="Arial"/>
        </w:rPr>
        <w:t>о</w:t>
      </w:r>
      <w:r w:rsidR="00827273" w:rsidRPr="00827273">
        <w:rPr>
          <w:rFonts w:ascii="Arial" w:hAnsi="Arial" w:cs="Arial"/>
        </w:rPr>
        <w:t xml:space="preserve"> тысяч) белорусских рублей 00 копеек</w:t>
      </w:r>
      <w:r w:rsidR="00827273">
        <w:rPr>
          <w:rFonts w:ascii="Arial" w:hAnsi="Arial" w:cs="Arial"/>
        </w:rPr>
        <w:t>:</w:t>
      </w:r>
    </w:p>
    <w:p w:rsidR="00221E73" w:rsidRPr="004C2077" w:rsidRDefault="00F422E9" w:rsidP="004C20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C2077">
        <w:rPr>
          <w:rFonts w:ascii="Arial" w:hAnsi="Arial" w:cs="Arial"/>
        </w:rPr>
        <w:t>Е</w:t>
      </w:r>
      <w:r w:rsidR="00221E73" w:rsidRPr="004C2077">
        <w:rPr>
          <w:rFonts w:ascii="Arial" w:hAnsi="Arial" w:cs="Arial"/>
        </w:rPr>
        <w:t>диновременная</w:t>
      </w:r>
      <w:r w:rsidRPr="004C2077">
        <w:rPr>
          <w:rFonts w:ascii="Arial" w:hAnsi="Arial" w:cs="Arial"/>
        </w:rPr>
        <w:t xml:space="preserve"> </w:t>
      </w:r>
      <w:r w:rsidR="00221E73" w:rsidRPr="004C2077">
        <w:rPr>
          <w:rFonts w:ascii="Arial" w:hAnsi="Arial" w:cs="Arial"/>
        </w:rPr>
        <w:t xml:space="preserve"> задолженность </w:t>
      </w:r>
      <w:r w:rsidRPr="004C2077">
        <w:rPr>
          <w:rFonts w:ascii="Arial" w:hAnsi="Arial" w:cs="Arial"/>
        </w:rPr>
        <w:t xml:space="preserve"> </w:t>
      </w:r>
      <w:r w:rsidR="00221E73" w:rsidRPr="004C2077">
        <w:rPr>
          <w:rFonts w:ascii="Arial" w:hAnsi="Arial" w:cs="Arial"/>
        </w:rPr>
        <w:t xml:space="preserve">по кредитному договору </w:t>
      </w:r>
      <w:r w:rsidRPr="004C2077">
        <w:rPr>
          <w:rFonts w:ascii="Arial" w:hAnsi="Arial" w:cs="Arial"/>
        </w:rPr>
        <w:t xml:space="preserve"> </w:t>
      </w:r>
      <w:r w:rsidR="00221E73" w:rsidRPr="004C2077">
        <w:rPr>
          <w:rFonts w:ascii="Arial" w:hAnsi="Arial" w:cs="Arial"/>
        </w:rPr>
        <w:t>№ 312</w:t>
      </w:r>
      <w:r w:rsidR="007038EA" w:rsidRPr="004C2077">
        <w:rPr>
          <w:rFonts w:ascii="Arial" w:hAnsi="Arial" w:cs="Arial"/>
        </w:rPr>
        <w:t>1431120</w:t>
      </w:r>
      <w:r w:rsidR="00221E73" w:rsidRPr="004C2077">
        <w:rPr>
          <w:rFonts w:ascii="Arial" w:hAnsi="Arial" w:cs="Arial"/>
        </w:rPr>
        <w:t xml:space="preserve"> от </w:t>
      </w:r>
      <w:r w:rsidR="007038EA" w:rsidRPr="004C2077">
        <w:rPr>
          <w:rFonts w:ascii="Arial" w:hAnsi="Arial" w:cs="Arial"/>
        </w:rPr>
        <w:t>30 нояб</w:t>
      </w:r>
      <w:r w:rsidR="00221E73" w:rsidRPr="004C2077">
        <w:rPr>
          <w:rFonts w:ascii="Arial" w:hAnsi="Arial" w:cs="Arial"/>
        </w:rPr>
        <w:t>ря 20</w:t>
      </w:r>
      <w:r w:rsidR="007038EA" w:rsidRPr="004C2077">
        <w:rPr>
          <w:rFonts w:ascii="Arial" w:hAnsi="Arial" w:cs="Arial"/>
        </w:rPr>
        <w:t>20</w:t>
      </w:r>
      <w:r w:rsidR="00221E73" w:rsidRPr="004C2077">
        <w:rPr>
          <w:rFonts w:ascii="Arial" w:hAnsi="Arial" w:cs="Arial"/>
        </w:rPr>
        <w:t xml:space="preserve"> года </w:t>
      </w:r>
      <w:r w:rsidRPr="004C2077">
        <w:rPr>
          <w:rFonts w:ascii="Arial" w:hAnsi="Arial" w:cs="Arial"/>
        </w:rPr>
        <w:t xml:space="preserve"> </w:t>
      </w:r>
      <w:r w:rsidR="00221E73" w:rsidRPr="004C2077">
        <w:rPr>
          <w:rFonts w:ascii="Arial" w:hAnsi="Arial" w:cs="Arial"/>
        </w:rPr>
        <w:t xml:space="preserve">в размере не более </w:t>
      </w:r>
      <w:r w:rsidR="007038EA" w:rsidRPr="004C2077">
        <w:rPr>
          <w:rFonts w:ascii="Arial" w:hAnsi="Arial" w:cs="Arial"/>
        </w:rPr>
        <w:t>794</w:t>
      </w:r>
      <w:r w:rsidR="00221E73" w:rsidRPr="004C2077">
        <w:rPr>
          <w:rFonts w:ascii="Arial" w:hAnsi="Arial" w:cs="Arial"/>
        </w:rPr>
        <w:t xml:space="preserve"> 000, 00 (</w:t>
      </w:r>
      <w:r w:rsidR="007038EA" w:rsidRPr="004C2077">
        <w:rPr>
          <w:rFonts w:ascii="Arial" w:hAnsi="Arial" w:cs="Arial"/>
        </w:rPr>
        <w:t>семьсот девяност</w:t>
      </w:r>
      <w:r w:rsidR="004C2077" w:rsidRPr="004C2077">
        <w:rPr>
          <w:rFonts w:ascii="Arial" w:hAnsi="Arial" w:cs="Arial"/>
        </w:rPr>
        <w:t>о</w:t>
      </w:r>
      <w:r w:rsidR="007038EA" w:rsidRPr="004C2077">
        <w:rPr>
          <w:rFonts w:ascii="Arial" w:hAnsi="Arial" w:cs="Arial"/>
        </w:rPr>
        <w:t xml:space="preserve"> четыре тысячи) белорусских рублей 00 копеек </w:t>
      </w:r>
      <w:r w:rsidR="00221E73" w:rsidRPr="004C2077">
        <w:rPr>
          <w:rFonts w:ascii="Arial" w:hAnsi="Arial" w:cs="Arial"/>
        </w:rPr>
        <w:t>и проценты за</w:t>
      </w:r>
      <w:r w:rsidRPr="004C2077">
        <w:rPr>
          <w:rFonts w:ascii="Arial" w:hAnsi="Arial" w:cs="Arial"/>
        </w:rPr>
        <w:t xml:space="preserve"> пользование </w:t>
      </w:r>
      <w:r w:rsidR="00221E73" w:rsidRPr="004C2077">
        <w:rPr>
          <w:rFonts w:ascii="Arial" w:hAnsi="Arial" w:cs="Arial"/>
        </w:rPr>
        <w:t>кредитом</w:t>
      </w:r>
      <w:r w:rsidRPr="004C2077">
        <w:rPr>
          <w:rFonts w:ascii="Arial" w:hAnsi="Arial" w:cs="Arial"/>
        </w:rPr>
        <w:t xml:space="preserve"> в </w:t>
      </w:r>
      <w:r w:rsidR="00221E73" w:rsidRPr="004C2077">
        <w:rPr>
          <w:rFonts w:ascii="Arial" w:hAnsi="Arial" w:cs="Arial"/>
        </w:rPr>
        <w:t xml:space="preserve">сумме </w:t>
      </w:r>
      <w:r w:rsidR="007038EA" w:rsidRPr="004C2077">
        <w:rPr>
          <w:rFonts w:ascii="Arial" w:hAnsi="Arial" w:cs="Arial"/>
        </w:rPr>
        <w:t>296 000,00 (двести девяност</w:t>
      </w:r>
      <w:r w:rsidR="004C2077" w:rsidRPr="004C2077">
        <w:rPr>
          <w:rFonts w:ascii="Arial" w:hAnsi="Arial" w:cs="Arial"/>
        </w:rPr>
        <w:t>о</w:t>
      </w:r>
      <w:r w:rsidR="007038EA" w:rsidRPr="004C2077">
        <w:rPr>
          <w:rFonts w:ascii="Arial" w:hAnsi="Arial" w:cs="Arial"/>
        </w:rPr>
        <w:t xml:space="preserve"> шесть тысяч) белорусских рублей 00 копеек</w:t>
      </w:r>
    </w:p>
    <w:p w:rsidR="00221E73" w:rsidRPr="004C2077" w:rsidRDefault="00221E73" w:rsidP="004C20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C2077">
        <w:rPr>
          <w:rFonts w:ascii="Arial" w:hAnsi="Arial" w:cs="Arial"/>
        </w:rPr>
        <w:t>Стоимость имущества приобретаемого (отчуждаемого) по сделке: ---</w:t>
      </w:r>
    </w:p>
    <w:p w:rsidR="00221E73" w:rsidRPr="004C2077" w:rsidRDefault="00221E73" w:rsidP="004C2077">
      <w:pPr>
        <w:pStyle w:val="a4"/>
        <w:ind w:left="0" w:firstLine="708"/>
        <w:jc w:val="both"/>
        <w:rPr>
          <w:rFonts w:ascii="Arial" w:hAnsi="Arial" w:cs="Arial"/>
        </w:rPr>
      </w:pPr>
      <w:r w:rsidRPr="004C2077">
        <w:rPr>
          <w:rFonts w:ascii="Arial" w:hAnsi="Arial" w:cs="Arial"/>
        </w:rPr>
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активов): </w:t>
      </w:r>
      <w:r w:rsidR="007038EA" w:rsidRPr="004C2077">
        <w:rPr>
          <w:rFonts w:ascii="Arial" w:hAnsi="Arial" w:cs="Arial"/>
        </w:rPr>
        <w:t>3 071 787,00</w:t>
      </w:r>
      <w:r w:rsidRPr="004C2077">
        <w:rPr>
          <w:rFonts w:ascii="Arial" w:hAnsi="Arial" w:cs="Arial"/>
        </w:rPr>
        <w:t xml:space="preserve"> рублей по состоянию на 01.0</w:t>
      </w:r>
      <w:r w:rsidR="007038EA" w:rsidRPr="004C2077">
        <w:rPr>
          <w:rFonts w:ascii="Arial" w:hAnsi="Arial" w:cs="Arial"/>
        </w:rPr>
        <w:t>1</w:t>
      </w:r>
      <w:r w:rsidRPr="004C2077">
        <w:rPr>
          <w:rFonts w:ascii="Arial" w:hAnsi="Arial" w:cs="Arial"/>
        </w:rPr>
        <w:t>.20</w:t>
      </w:r>
      <w:r w:rsidR="007038EA" w:rsidRPr="004C2077">
        <w:rPr>
          <w:rFonts w:ascii="Arial" w:hAnsi="Arial" w:cs="Arial"/>
        </w:rPr>
        <w:t>22</w:t>
      </w:r>
      <w:r w:rsidRPr="004C2077">
        <w:rPr>
          <w:rFonts w:ascii="Arial" w:hAnsi="Arial" w:cs="Arial"/>
        </w:rPr>
        <w:t xml:space="preserve"> года.</w:t>
      </w:r>
    </w:p>
    <w:sectPr w:rsidR="00221E73" w:rsidRPr="004C2077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4A77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2077"/>
    <w:rsid w:val="004C4E0E"/>
    <w:rsid w:val="00504050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038EA"/>
    <w:rsid w:val="00713D2B"/>
    <w:rsid w:val="0076257C"/>
    <w:rsid w:val="00764EC6"/>
    <w:rsid w:val="007650CC"/>
    <w:rsid w:val="007956E3"/>
    <w:rsid w:val="00795861"/>
    <w:rsid w:val="007A2C5B"/>
    <w:rsid w:val="007B4ECE"/>
    <w:rsid w:val="007D75FD"/>
    <w:rsid w:val="007F0A95"/>
    <w:rsid w:val="00826DC6"/>
    <w:rsid w:val="00827273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73E34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8083F"/>
    <w:rsid w:val="00E859D5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14"/>
    <w:basedOn w:val="a"/>
    <w:link w:val="142"/>
    <w:rsid w:val="007038EA"/>
    <w:pPr>
      <w:widowControl w:val="0"/>
      <w:jc w:val="both"/>
    </w:pPr>
    <w:rPr>
      <w:sz w:val="28"/>
    </w:rPr>
  </w:style>
  <w:style w:type="character" w:customStyle="1" w:styleId="142">
    <w:name w:val="Основной 14 Знак"/>
    <w:link w:val="141"/>
    <w:rsid w:val="007038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16</cp:revision>
  <cp:lastPrinted>2022-03-21T07:26:00Z</cp:lastPrinted>
  <dcterms:created xsi:type="dcterms:W3CDTF">2017-04-14T08:43:00Z</dcterms:created>
  <dcterms:modified xsi:type="dcterms:W3CDTF">2022-03-21T08:13:00Z</dcterms:modified>
</cp:coreProperties>
</file>